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CE" w:rsidRPr="00F50D63" w:rsidRDefault="009525CE" w:rsidP="00F50D63">
      <w:pPr>
        <w:pStyle w:val="Heading2"/>
        <w:spacing w:after="120"/>
        <w:rPr>
          <w:rFonts w:ascii="Museo Sans 500" w:hAnsi="Museo Sans 500"/>
        </w:rPr>
      </w:pPr>
      <w:r w:rsidRPr="00F50D63">
        <w:rPr>
          <w:rFonts w:ascii="Museo Sans 500" w:hAnsi="Museo Sans 500"/>
        </w:rPr>
        <w:t xml:space="preserve">Letter to Parents of </w:t>
      </w:r>
      <w:r w:rsidR="00B9774F" w:rsidRPr="00F50D63">
        <w:rPr>
          <w:rFonts w:ascii="Museo Sans 500" w:hAnsi="Museo Sans 500"/>
        </w:rPr>
        <w:t>Secondary</w:t>
      </w:r>
      <w:r w:rsidRPr="00F50D63">
        <w:rPr>
          <w:rFonts w:ascii="Museo Sans 500" w:hAnsi="Museo Sans 500"/>
        </w:rPr>
        <w:t xml:space="preserve"> School Students</w:t>
      </w:r>
    </w:p>
    <w:p w:rsidR="009525CE" w:rsidRPr="00F50D63" w:rsidRDefault="009525CE">
      <w:pPr>
        <w:rPr>
          <w:rFonts w:ascii="Museo Sans 500" w:hAnsi="Museo Sans 500"/>
        </w:rPr>
      </w:pPr>
      <w:r w:rsidRPr="00F50D63">
        <w:rPr>
          <w:rFonts w:ascii="Museo Sans 500" w:hAnsi="Museo Sans 500"/>
        </w:rPr>
        <w:t>Dear Parents:</w:t>
      </w:r>
      <w:r w:rsidR="009755C9" w:rsidRPr="00F50D63">
        <w:rPr>
          <w:rFonts w:ascii="Museo Sans 500" w:hAnsi="Museo Sans 500"/>
        </w:rPr>
        <w:t xml:space="preserve"> </w:t>
      </w:r>
    </w:p>
    <w:p w:rsidR="009525CE" w:rsidRPr="00F50D63" w:rsidRDefault="009525CE">
      <w:pPr>
        <w:rPr>
          <w:rFonts w:ascii="Museo Sans 500" w:hAnsi="Museo Sans 500"/>
        </w:rPr>
      </w:pPr>
      <w:r w:rsidRPr="00F50D63">
        <w:rPr>
          <w:rFonts w:ascii="Museo Sans 500" w:hAnsi="Museo Sans 500"/>
        </w:rPr>
        <w:t>To enhance our students’ safety and well-being, we are expanding our school’s effo</w:t>
      </w:r>
      <w:r w:rsidR="000156F7">
        <w:rPr>
          <w:rFonts w:ascii="Museo Sans 500" w:hAnsi="Museo Sans 500"/>
        </w:rPr>
        <w:t>rts to prepare for an emergency</w:t>
      </w:r>
      <w:r w:rsidRPr="00F50D63">
        <w:rPr>
          <w:rFonts w:ascii="Museo Sans 500" w:hAnsi="Museo Sans 500"/>
        </w:rPr>
        <w:t>.</w:t>
      </w:r>
    </w:p>
    <w:p w:rsidR="009525CE" w:rsidRPr="00F50D63" w:rsidRDefault="009525CE">
      <w:pPr>
        <w:rPr>
          <w:rFonts w:ascii="Museo Sans 500" w:hAnsi="Museo Sans 500"/>
        </w:rPr>
      </w:pPr>
      <w:r w:rsidRPr="00F50D63">
        <w:rPr>
          <w:rFonts w:ascii="Museo Sans 500" w:hAnsi="Museo Sans 500"/>
        </w:rPr>
        <w:t>The school is prepared to care for your children in the event of a critical situation, or if parents/alternates are unable to reach the school. However, we ask for your help in the following areas:</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rPr>
        <w:t xml:space="preserve">Please </w:t>
      </w:r>
      <w:r w:rsidRPr="00F50D63">
        <w:rPr>
          <w:rFonts w:ascii="Museo Sans 500" w:hAnsi="Museo Sans 500"/>
          <w:b/>
        </w:rPr>
        <w:t>do not phone the school following a disaster.</w:t>
      </w:r>
      <w:r w:rsidRPr="00F50D63">
        <w:rPr>
          <w:rFonts w:ascii="Museo Sans 500" w:hAnsi="Museo Sans 500"/>
        </w:rPr>
        <w:t xml:space="preserve"> We must keep the lines open for outgoing emergency calls.</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rPr>
        <w:t>Turn on</w:t>
      </w:r>
      <w:r w:rsidRPr="00F50D63">
        <w:rPr>
          <w:rFonts w:ascii="Museo Sans 500" w:hAnsi="Museo Sans 500"/>
          <w:b/>
        </w:rPr>
        <w:t xml:space="preserve"> </w:t>
      </w:r>
      <w:r w:rsidRPr="00F50D63">
        <w:rPr>
          <w:rFonts w:ascii="Museo Sans 500" w:hAnsi="Museo Sans 500"/>
        </w:rPr>
        <w:t>your battery-operated radio or car radio to any available station for emergency information and directions.</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rPr>
        <w:t xml:space="preserve">Please discuss with your </w:t>
      </w:r>
      <w:r w:rsidR="0026461A" w:rsidRPr="00F50D63">
        <w:rPr>
          <w:rFonts w:ascii="Museo Sans 500" w:hAnsi="Museo Sans 500"/>
        </w:rPr>
        <w:t>teenager(s</w:t>
      </w:r>
      <w:r w:rsidR="00C5403D" w:rsidRPr="00F50D63">
        <w:rPr>
          <w:rFonts w:ascii="Museo Sans 500" w:hAnsi="Museo Sans 500"/>
        </w:rPr>
        <w:t>) what</w:t>
      </w:r>
      <w:r w:rsidRPr="00F50D63">
        <w:rPr>
          <w:rFonts w:ascii="Museo Sans 500" w:hAnsi="Museo Sans 500"/>
        </w:rPr>
        <w:t xml:space="preserve"> is expected of them in case of an emergency</w:t>
      </w:r>
      <w:r w:rsidR="0026461A" w:rsidRPr="00F50D63">
        <w:rPr>
          <w:rFonts w:ascii="Museo Sans 500" w:hAnsi="Museo Sans 500"/>
        </w:rPr>
        <w:t xml:space="preserve"> and how to respond appropriately and effectively to an emergency or disaster situation. Talk about the potential risks they could face, such as gas leaks, downed ‘live’ power lines, debris, etc. Also discuss, do you want your teenagers to stay at the school until you arrive or may the</w:t>
      </w:r>
      <w:r w:rsidR="004A0546" w:rsidRPr="00F50D63">
        <w:rPr>
          <w:rFonts w:ascii="Museo Sans 500" w:hAnsi="Museo Sans 500"/>
        </w:rPr>
        <w:t>y</w:t>
      </w:r>
      <w:r w:rsidR="0026461A" w:rsidRPr="00F50D63">
        <w:rPr>
          <w:rFonts w:ascii="Museo Sans 500" w:hAnsi="Museo Sans 500"/>
        </w:rPr>
        <w:t xml:space="preserve"> go home with a friend or friend’s family?</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b/>
        </w:rPr>
        <w:t xml:space="preserve">Students will not be permitted to leave the school grounds until they have a parent/guardian or alternate pick them up, OR </w:t>
      </w:r>
      <w:r w:rsidR="0026461A" w:rsidRPr="00F50D63">
        <w:rPr>
          <w:rFonts w:ascii="Museo Sans 500" w:hAnsi="Museo Sans 500"/>
          <w:b/>
        </w:rPr>
        <w:t xml:space="preserve">if school administrator deems the situation under control, </w:t>
      </w:r>
      <w:r w:rsidRPr="00F50D63">
        <w:rPr>
          <w:rFonts w:ascii="Museo Sans 500" w:hAnsi="Museo Sans 500"/>
          <w:b/>
        </w:rPr>
        <w:t>sign themselves out and give their destination.</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rPr>
        <w:t>All parents/alternates who come to pick up children must sign the students out at a designated student release area.</w:t>
      </w:r>
    </w:p>
    <w:p w:rsidR="009525CE" w:rsidRPr="00F50D63" w:rsidRDefault="009525CE" w:rsidP="006C4B23">
      <w:pPr>
        <w:pStyle w:val="Bulletspace"/>
        <w:numPr>
          <w:ilvl w:val="0"/>
          <w:numId w:val="1"/>
        </w:numPr>
        <w:spacing w:after="120"/>
        <w:rPr>
          <w:rFonts w:ascii="Museo Sans 500" w:hAnsi="Museo Sans 500"/>
        </w:rPr>
      </w:pPr>
      <w:r w:rsidRPr="00F50D63">
        <w:rPr>
          <w:rFonts w:ascii="Museo Sans 500" w:hAnsi="Museo Sans 500"/>
        </w:rPr>
        <w:t>Please familiarize yourself with the school’s emergency preparedness plans and procedures.</w:t>
      </w:r>
    </w:p>
    <w:p w:rsidR="000156F7" w:rsidRDefault="000156F7">
      <w:pPr>
        <w:rPr>
          <w:rFonts w:ascii="Museo Sans 500" w:hAnsi="Museo Sans 500"/>
        </w:rPr>
      </w:pPr>
    </w:p>
    <w:p w:rsidR="009525CE" w:rsidRPr="00F50D63" w:rsidRDefault="009525CE">
      <w:pPr>
        <w:rPr>
          <w:rFonts w:ascii="Museo Sans 500" w:hAnsi="Museo Sans 500"/>
        </w:rPr>
      </w:pPr>
      <w:r w:rsidRPr="00F50D63">
        <w:rPr>
          <w:rFonts w:ascii="Museo Sans 500" w:hAnsi="Museo Sans 500"/>
        </w:rPr>
        <w:t xml:space="preserve">One of the most important areas of school emergency planning is gathering accurate information so the school can contact you or someone authorized to act on your behalf. The information on the two attached forms will be used </w:t>
      </w:r>
      <w:r w:rsidRPr="00F50D63">
        <w:rPr>
          <w:rFonts w:ascii="Museo Sans 500" w:hAnsi="Museo Sans 500"/>
          <w:b/>
        </w:rPr>
        <w:t>only in case of emergency or disaster</w:t>
      </w:r>
      <w:r w:rsidRPr="00F50D63">
        <w:rPr>
          <w:rFonts w:ascii="Museo Sans 500" w:hAnsi="Museo Sans 500"/>
        </w:rPr>
        <w:t>. This information is kept confidential at the school.</w:t>
      </w:r>
    </w:p>
    <w:p w:rsidR="009525CE" w:rsidRPr="00F50D63" w:rsidRDefault="0026461A" w:rsidP="00F50D63">
      <w:pPr>
        <w:spacing w:after="120"/>
        <w:rPr>
          <w:rFonts w:ascii="Museo Sans 500" w:hAnsi="Museo Sans 500"/>
        </w:rPr>
      </w:pPr>
      <w:r w:rsidRPr="00F50D63">
        <w:rPr>
          <w:rFonts w:ascii="Museo Sans 500" w:hAnsi="Museo Sans 500"/>
        </w:rPr>
        <w:t>Tha</w:t>
      </w:r>
      <w:r w:rsidR="009525CE" w:rsidRPr="00F50D63">
        <w:rPr>
          <w:rFonts w:ascii="Museo Sans 500" w:hAnsi="Museo Sans 500"/>
        </w:rPr>
        <w:t>nk you for your cooperation and assistance. This process helps to ensure a speedy reunion for you and your children and contributes to the safety and well-being of your children in an emergency.</w:t>
      </w:r>
    </w:p>
    <w:p w:rsidR="006C4B23" w:rsidRDefault="006C4B23" w:rsidP="006C4B23">
      <w:pPr>
        <w:pStyle w:val="Normalnospace"/>
        <w:rPr>
          <w:b/>
        </w:rPr>
      </w:pPr>
      <w:r w:rsidRPr="00F50D63">
        <w:rPr>
          <w:rFonts w:ascii="Museo Sans 500" w:hAnsi="Museo Sans 500"/>
          <w:b/>
        </w:rPr>
        <w:t xml:space="preserve">Please return all forms by: </w:t>
      </w:r>
      <w:r w:rsidRPr="00F50D63">
        <w:rPr>
          <w:rFonts w:ascii="Museo Sans 500" w:hAnsi="Museo Sans 500"/>
          <w:b/>
          <w:u w:val="single"/>
        </w:rPr>
        <w:tab/>
      </w:r>
      <w:r w:rsidRPr="00F50D63">
        <w:rPr>
          <w:rFonts w:ascii="Museo Sans 500" w:hAnsi="Museo Sans 500"/>
          <w:b/>
          <w:u w:val="single"/>
        </w:rPr>
        <w:tab/>
      </w:r>
      <w:r w:rsidRPr="00F50D63">
        <w:rPr>
          <w:rFonts w:ascii="Museo Sans 500" w:hAnsi="Museo Sans 500"/>
          <w:b/>
          <w:u w:val="single"/>
        </w:rPr>
        <w:tab/>
      </w:r>
      <w:r w:rsidRPr="00F50D63">
        <w:rPr>
          <w:rFonts w:ascii="Museo Sans 500" w:hAnsi="Museo Sans 500"/>
          <w:b/>
          <w:u w:val="single"/>
        </w:rPr>
        <w:tab/>
      </w:r>
      <w:r w:rsidRPr="00F50D63">
        <w:rPr>
          <w:rFonts w:ascii="Museo Sans 500" w:hAnsi="Museo Sans 500"/>
          <w:b/>
          <w:u w:val="single"/>
        </w:rPr>
        <w:tab/>
      </w:r>
      <w:r w:rsidRPr="00F50D63">
        <w:rPr>
          <w:rFonts w:ascii="Museo Sans 500" w:hAnsi="Museo Sans 500"/>
          <w:b/>
          <w:u w:val="single"/>
        </w:rPr>
        <w:tab/>
      </w:r>
      <w:r>
        <w:rPr>
          <w:b/>
          <w:u w:val="single"/>
        </w:rPr>
        <w:tab/>
      </w:r>
      <w:r>
        <w:rPr>
          <w:b/>
          <w:u w:val="single"/>
        </w:rPr>
        <w:tab/>
      </w:r>
      <w:r>
        <w:rPr>
          <w:b/>
          <w:u w:val="single"/>
        </w:rPr>
        <w:tab/>
        <w:t xml:space="preserve">       </w:t>
      </w:r>
      <w:r w:rsidRPr="006C4B23">
        <w:t>(Date)</w:t>
      </w:r>
    </w:p>
    <w:sectPr w:rsidR="006C4B23" w:rsidSect="00D46CA0">
      <w:headerReference w:type="even" r:id="rId10"/>
      <w:headerReference w:type="default" r:id="rId11"/>
      <w:footerReference w:type="even" r:id="rId12"/>
      <w:footerReference w:type="default" r:id="rId13"/>
      <w:headerReference w:type="first" r:id="rId14"/>
      <w:footerReference w:type="first" r:id="rId15"/>
      <w:endnotePr>
        <w:numFmt w:val="decimal"/>
      </w:endnotePr>
      <w:type w:val="oddPage"/>
      <w:pgSz w:w="12240" w:h="15840" w:code="1"/>
      <w:pgMar w:top="720" w:right="1440" w:bottom="1080" w:left="108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3D" w:rsidRDefault="00132C3D">
      <w:r>
        <w:separator/>
      </w:r>
    </w:p>
  </w:endnote>
  <w:endnote w:type="continuationSeparator" w:id="0">
    <w:p w:rsidR="00132C3D" w:rsidRDefault="0013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B4" w:rsidRDefault="00B27CB4" w:rsidP="00DE6323">
    <w:pPr>
      <w:pStyle w:val="Footer"/>
      <w:framePr w:w="0" w:hSpace="0"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28D6" w:rsidRDefault="009C28D6">
    <w:pPr>
      <w:pStyle w:val="Footerevenspecial"/>
      <w:tabs>
        <w:tab w:val="clear" w:pos="10080"/>
        <w:tab w:val="right" w:pos="9360"/>
      </w:tabs>
    </w:pPr>
    <w:r>
      <w:rPr>
        <w:rStyle w:val="PageNumber"/>
      </w:rPr>
      <w:t>2B-</w:t>
    </w:r>
    <w:r w:rsidR="00153C92">
      <w:rPr>
        <w:rStyle w:val="PageNumber"/>
      </w:rPr>
      <w:t xml:space="preserve">               </w:t>
    </w:r>
    <w:r w:rsidR="00072081">
      <w:rPr>
        <w:rStyle w:val="PageNumber"/>
      </w:rPr>
      <w:t xml:space="preserve">Rev. </w:t>
    </w:r>
    <w:r>
      <w:rPr>
        <w:rStyle w:val="PageNumber"/>
      </w:rPr>
      <w:t>200</w:t>
    </w:r>
    <w:r w:rsidR="00153C92">
      <w:rPr>
        <w:rStyle w:val="PageNumber"/>
      </w:rPr>
      <w:t>8</w:t>
    </w:r>
    <w:r>
      <w:rPr>
        <w:rStyle w:val="PageNumber"/>
      </w:rPr>
      <w:tab/>
      <w:t xml:space="preserve">Emergency </w:t>
    </w:r>
    <w:r>
      <w:t>Management for North Shore Schools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D6" w:rsidRPr="00F50D63" w:rsidRDefault="00D46CA0" w:rsidP="00D46CA0">
    <w:pPr>
      <w:pStyle w:val="Footer"/>
      <w:framePr w:w="0" w:hSpace="0" w:wrap="auto" w:vAnchor="margin" w:yAlign="inline"/>
      <w:tabs>
        <w:tab w:val="clear" w:pos="9360"/>
        <w:tab w:val="right" w:pos="9720"/>
      </w:tabs>
      <w:rPr>
        <w:rFonts w:ascii="Museo Sans 500" w:hAnsi="Museo Sans 500"/>
        <w:b w:val="0"/>
      </w:rPr>
    </w:pPr>
    <w:r w:rsidRPr="00F50D63">
      <w:rPr>
        <w:rFonts w:ascii="Museo Sans 500" w:hAnsi="Museo Sans 500"/>
        <w:b w:val="0"/>
        <w:i/>
        <w:sz w:val="16"/>
        <w:szCs w:val="16"/>
      </w:rPr>
      <w:fldChar w:fldCharType="begin"/>
    </w:r>
    <w:r w:rsidRPr="00F50D63">
      <w:rPr>
        <w:rFonts w:ascii="Museo Sans 500" w:hAnsi="Museo Sans 500"/>
        <w:b w:val="0"/>
        <w:i/>
        <w:sz w:val="16"/>
        <w:szCs w:val="16"/>
      </w:rPr>
      <w:instrText xml:space="preserve"> FILENAME </w:instrText>
    </w:r>
    <w:r w:rsidRPr="00F50D63">
      <w:rPr>
        <w:rFonts w:ascii="Museo Sans 500" w:hAnsi="Museo Sans 500"/>
        <w:b w:val="0"/>
        <w:i/>
        <w:sz w:val="16"/>
        <w:szCs w:val="16"/>
      </w:rPr>
      <w:fldChar w:fldCharType="separate"/>
    </w:r>
    <w:r w:rsidR="003F3253">
      <w:rPr>
        <w:rFonts w:ascii="Museo Sans 500" w:hAnsi="Museo Sans 500"/>
        <w:b w:val="0"/>
        <w:i/>
        <w:noProof/>
        <w:sz w:val="16"/>
        <w:szCs w:val="16"/>
      </w:rPr>
      <w:t>Parent Letter - Secondary Student Information &amp; Release</w:t>
    </w:r>
    <w:r w:rsidRPr="00F50D63">
      <w:rPr>
        <w:rFonts w:ascii="Museo Sans 500" w:hAnsi="Museo Sans 500"/>
        <w:b w:val="0"/>
        <w:i/>
        <w:sz w:val="16"/>
        <w:szCs w:val="16"/>
      </w:rPr>
      <w:fldChar w:fldCharType="end"/>
    </w:r>
    <w:r w:rsidRPr="00F50D63">
      <w:rPr>
        <w:rFonts w:ascii="Museo Sans 500" w:hAnsi="Museo Sans 500"/>
        <w:b w:val="0"/>
        <w:i/>
        <w:sz w:val="16"/>
        <w:szCs w:val="16"/>
      </w:rPr>
      <w:tab/>
    </w:r>
    <w:r w:rsidR="004F08A8">
      <w:rPr>
        <w:rFonts w:ascii="Museo Sans 500" w:hAnsi="Museo Sans 500"/>
        <w:b w:val="0"/>
        <w:i/>
        <w:sz w:val="16"/>
        <w:szCs w:val="16"/>
      </w:rPr>
      <w:t xml:space="preserve">August 30, </w:t>
    </w:r>
    <w:r w:rsidR="004F08A8">
      <w:rPr>
        <w:rFonts w:ascii="Museo Sans 500" w:hAnsi="Museo Sans 500"/>
        <w:b w:val="0"/>
        <w:i/>
        <w:sz w:val="16"/>
        <w:szCs w:val="16"/>
      </w:rPr>
      <w:t>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D6" w:rsidRDefault="009C28D6">
    <w:pPr>
      <w:pStyle w:val="Footer"/>
      <w:framePr w:w="0" w:hSpace="0" w:wrap="auto" w:vAnchor="margin" w:yAlign="inline"/>
      <w:tabs>
        <w:tab w:val="right" w:pos="14400"/>
      </w:tabs>
      <w:rPr>
        <w:rStyle w:val="PageNumber"/>
      </w:rPr>
    </w:pPr>
    <w:r>
      <w:rPr>
        <w:rStyle w:val="PageNumber"/>
      </w:rPr>
      <w:t xml:space="preserve">Emergency </w:t>
    </w:r>
    <w:r>
      <w:t xml:space="preserve">Management for North Shore Schools          </w:t>
    </w:r>
    <w:r w:rsidR="00072081">
      <w:t xml:space="preserve">Rev. </w:t>
    </w:r>
    <w:r w:rsidR="009A68E8">
      <w:t>200</w:t>
    </w:r>
    <w:r w:rsidR="00483180">
      <w:t>8</w:t>
    </w:r>
    <w:r>
      <w:tab/>
    </w:r>
    <w:r>
      <w:rPr>
        <w:rStyle w:val="PageNumber"/>
      </w:rPr>
      <w:t>2B-</w:t>
    </w:r>
    <w:r>
      <w:rPr>
        <w:rStyle w:val="PageNumber"/>
      </w:rPr>
      <w:fldChar w:fldCharType="begin"/>
    </w:r>
    <w:r>
      <w:rPr>
        <w:rStyle w:val="PageNumber"/>
      </w:rPr>
      <w:instrText xml:space="preserve"> PAGE </w:instrText>
    </w:r>
    <w:r>
      <w:rPr>
        <w:rStyle w:val="PageNumber"/>
      </w:rPr>
      <w:fldChar w:fldCharType="separate"/>
    </w:r>
    <w:r w:rsidR="00B82F3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3D" w:rsidRDefault="00132C3D">
      <w:r>
        <w:separator/>
      </w:r>
    </w:p>
  </w:footnote>
  <w:footnote w:type="continuationSeparator" w:id="0">
    <w:p w:rsidR="00132C3D" w:rsidRDefault="0013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A8" w:rsidRDefault="004F0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63" w:rsidRDefault="000156F7" w:rsidP="00F50D63">
    <w:pPr>
      <w:pStyle w:val="Header"/>
      <w:tabs>
        <w:tab w:val="clear" w:pos="8640"/>
        <w:tab w:val="right" w:pos="8280"/>
      </w:tabs>
      <w:ind w:left="-360"/>
    </w:pPr>
    <w:r>
      <w:rPr>
        <w:noProof/>
      </w:rPr>
      <w:drawing>
        <wp:anchor distT="0" distB="0" distL="114300" distR="114300" simplePos="0" relativeHeight="251662336" behindDoc="0" locked="0" layoutInCell="1" allowOverlap="1">
          <wp:simplePos x="0" y="0"/>
          <wp:positionH relativeFrom="column">
            <wp:posOffset>6010275</wp:posOffset>
          </wp:positionH>
          <wp:positionV relativeFrom="paragraph">
            <wp:posOffset>-114935</wp:posOffset>
          </wp:positionV>
          <wp:extent cx="585470" cy="59118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91185"/>
                  </a:xfrm>
                  <a:prstGeom prst="rect">
                    <a:avLst/>
                  </a:prstGeom>
                  <a:noFill/>
                </pic:spPr>
              </pic:pic>
            </a:graphicData>
          </a:graphic>
        </wp:anchor>
      </w:drawing>
    </w:r>
  </w:p>
  <w:p w:rsidR="00F50D63" w:rsidRDefault="00F50D63" w:rsidP="00F50D63">
    <w:pPr>
      <w:pStyle w:val="Header"/>
      <w:spacing w:before="220"/>
    </w:pPr>
    <w:r w:rsidRPr="00557CEA">
      <w:rPr>
        <w:rFonts w:ascii="Museo Sans 500" w:hAnsi="Museo Sans 500"/>
      </w:rPr>
      <w:t xml:space="preserve">Emergency Management for </w:t>
    </w:r>
    <w:r w:rsidR="000156F7">
      <w:rPr>
        <w:rFonts w:ascii="Museo Sans 500" w:hAnsi="Museo Sans 500"/>
      </w:rPr>
      <w:t xml:space="preserve">Rocky Mountain </w:t>
    </w:r>
    <w:r w:rsidRPr="00557CEA">
      <w:rPr>
        <w:rFonts w:ascii="Museo Sans 500" w:hAnsi="Museo Sans 500"/>
      </w:rPr>
      <w:t>Schools</w:t>
    </w:r>
    <w:r>
      <w:rPr>
        <w:noProof/>
      </w:rPr>
      <w:t xml:space="preserve"> </w:t>
    </w:r>
  </w:p>
  <w:p w:rsidR="00F50D63" w:rsidRDefault="00604BF6" w:rsidP="00F50D63">
    <w:pPr>
      <w:pStyle w:val="Header"/>
      <w:tabs>
        <w:tab w:val="clear" w:pos="8640"/>
        <w:tab w:val="right" w:pos="8280"/>
      </w:tabs>
      <w:ind w:left="-360"/>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20320</wp:posOffset>
              </wp:positionH>
              <wp:positionV relativeFrom="paragraph">
                <wp:posOffset>17779</wp:posOffset>
              </wp:positionV>
              <wp:extent cx="47351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51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6DA218" id="Straight Connector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1.4pt" to="37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" strokecolor="windowText"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A8" w:rsidRDefault="004F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D63A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443A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AF6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14A7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AE91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C414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86F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3E87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062C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EAF8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Tablebulletnospace"/>
      <w:lvlText w:val="*"/>
      <w:lvlJc w:val="left"/>
    </w:lvl>
  </w:abstractNum>
  <w:abstractNum w:abstractNumId="11" w15:restartNumberingAfterBreak="0">
    <w:nsid w:val="11E95C24"/>
    <w:multiLevelType w:val="singleLevel"/>
    <w:tmpl w:val="FFFFFFFF"/>
    <w:lvl w:ilvl="0">
      <w:numFmt w:val="decimal"/>
      <w:lvlText w:val="*"/>
      <w:lvlJc w:val="left"/>
    </w:lvl>
  </w:abstractNum>
  <w:abstractNum w:abstractNumId="12" w15:restartNumberingAfterBreak="0">
    <w:nsid w:val="19551023"/>
    <w:multiLevelType w:val="hybridMultilevel"/>
    <w:tmpl w:val="A93615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4A8E"/>
    <w:multiLevelType w:val="singleLevel"/>
    <w:tmpl w:val="D39C9D84"/>
    <w:lvl w:ilvl="0">
      <w:start w:val="1"/>
      <w:numFmt w:val="decimal"/>
      <w:lvlText w:val="%1."/>
      <w:legacy w:legacy="1" w:legacySpace="0" w:legacyIndent="360"/>
      <w:lvlJc w:val="left"/>
      <w:rPr>
        <w:rFonts w:ascii="Arial" w:hAnsi="Arial" w:cs="Arial" w:hint="default"/>
      </w:rPr>
    </w:lvl>
  </w:abstractNum>
  <w:abstractNum w:abstractNumId="14" w15:restartNumberingAfterBreak="0">
    <w:nsid w:val="220A1E00"/>
    <w:multiLevelType w:val="multilevel"/>
    <w:tmpl w:val="7D3245BA"/>
    <w:lvl w:ilvl="0">
      <w:start w:val="1"/>
      <w:numFmt w:val="bullet"/>
      <w:lvlText w:val=""/>
      <w:lvlJc w:val="left"/>
      <w:pPr>
        <w:tabs>
          <w:tab w:val="num" w:pos="720"/>
        </w:tabs>
        <w:ind w:left="720" w:hanging="360"/>
      </w:pPr>
      <w:rPr>
        <w:rFonts w:ascii="ZapfDingbats" w:hAnsi="ZapfDingba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D181F"/>
    <w:multiLevelType w:val="singleLevel"/>
    <w:tmpl w:val="FFFFFFFF"/>
    <w:lvl w:ilvl="0">
      <w:numFmt w:val="decimal"/>
      <w:lvlText w:val="*"/>
      <w:lvlJc w:val="left"/>
    </w:lvl>
  </w:abstractNum>
  <w:abstractNum w:abstractNumId="16" w15:restartNumberingAfterBreak="0">
    <w:nsid w:val="2B244CC8"/>
    <w:multiLevelType w:val="singleLevel"/>
    <w:tmpl w:val="97BEE15E"/>
    <w:lvl w:ilvl="0">
      <w:start w:val="1"/>
      <w:numFmt w:val="bullet"/>
      <w:pStyle w:val="2Bulletnospace"/>
      <w:lvlText w:val="–"/>
      <w:lvlJc w:val="left"/>
      <w:pPr>
        <w:tabs>
          <w:tab w:val="num" w:pos="0"/>
        </w:tabs>
        <w:ind w:left="864" w:hanging="432"/>
      </w:pPr>
      <w:rPr>
        <w:rFonts w:ascii="Times New Roman" w:hAnsi="Times New Roman" w:hint="default"/>
      </w:rPr>
    </w:lvl>
  </w:abstractNum>
  <w:abstractNum w:abstractNumId="17" w15:restartNumberingAfterBreak="0">
    <w:nsid w:val="49AA3A02"/>
    <w:multiLevelType w:val="hybridMultilevel"/>
    <w:tmpl w:val="1FC41A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30B2C"/>
    <w:multiLevelType w:val="hybridMultilevel"/>
    <w:tmpl w:val="7D3245BA"/>
    <w:lvl w:ilvl="0" w:tplc="164A67BA">
      <w:start w:val="1"/>
      <w:numFmt w:val="bullet"/>
      <w:lvlText w:val=""/>
      <w:lvlJc w:val="left"/>
      <w:pPr>
        <w:tabs>
          <w:tab w:val="num" w:pos="720"/>
        </w:tabs>
        <w:ind w:left="720" w:hanging="360"/>
      </w:pPr>
      <w:rPr>
        <w:rFonts w:ascii="ZapfDingbats" w:hAnsi="ZapfDing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A6794"/>
    <w:multiLevelType w:val="hybridMultilevel"/>
    <w:tmpl w:val="E2A6A1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4165B"/>
    <w:multiLevelType w:val="hybridMultilevel"/>
    <w:tmpl w:val="9B020BAE"/>
    <w:lvl w:ilvl="0" w:tplc="888C0A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D92745"/>
    <w:multiLevelType w:val="hybridMultilevel"/>
    <w:tmpl w:val="8FE85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80ACF"/>
    <w:multiLevelType w:val="singleLevel"/>
    <w:tmpl w:val="CC660952"/>
    <w:lvl w:ilvl="0">
      <w:start w:val="1"/>
      <w:numFmt w:val="bullet"/>
      <w:pStyle w:val="Bulletnospacespecial"/>
      <w:lvlText w:val="•"/>
      <w:lvlJc w:val="left"/>
      <w:pPr>
        <w:tabs>
          <w:tab w:val="num" w:pos="360"/>
        </w:tabs>
        <w:ind w:left="216" w:hanging="216"/>
      </w:pPr>
    </w:lvl>
  </w:abstractNum>
  <w:abstractNum w:abstractNumId="23" w15:restartNumberingAfterBreak="0">
    <w:nsid w:val="764345B0"/>
    <w:multiLevelType w:val="hybridMultilevel"/>
    <w:tmpl w:val="6364856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1A7871"/>
    <w:multiLevelType w:val="singleLevel"/>
    <w:tmpl w:val="FFFFFFFF"/>
    <w:lvl w:ilvl="0">
      <w:numFmt w:val="decimal"/>
      <w:lvlText w:val="*"/>
      <w:lvlJc w:val="left"/>
    </w:lvl>
  </w:abstractNum>
  <w:abstractNum w:abstractNumId="25" w15:restartNumberingAfterBreak="0">
    <w:nsid w:val="7A556744"/>
    <w:multiLevelType w:val="multilevel"/>
    <w:tmpl w:val="A93615A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pStyle w:val="Tablebulletnospace"/>
        <w:lvlText w:val="•"/>
        <w:legacy w:legacy="1" w:legacySpace="0" w:legacyIndent="432"/>
        <w:lvlJc w:val="left"/>
        <w:pPr>
          <w:ind w:left="432" w:hanging="432"/>
        </w:pPr>
      </w:lvl>
    </w:lvlOverride>
  </w:num>
  <w:num w:numId="2">
    <w:abstractNumId w:val="10"/>
    <w:lvlOverride w:ilvl="0">
      <w:lvl w:ilvl="0">
        <w:start w:val="1"/>
        <w:numFmt w:val="bullet"/>
        <w:pStyle w:val="Tablebulletnospace"/>
        <w:lvlText w:val="•"/>
        <w:legacy w:legacy="1" w:legacySpace="0" w:legacyIndent="432"/>
        <w:lvlJc w:val="left"/>
        <w:pPr>
          <w:ind w:left="432" w:hanging="432"/>
        </w:pPr>
      </w:lvl>
    </w:lvlOverride>
  </w:num>
  <w:num w:numId="3">
    <w:abstractNumId w:val="22"/>
  </w:num>
  <w:num w:numId="4">
    <w:abstractNumId w:val="16"/>
  </w:num>
  <w:num w:numId="5">
    <w:abstractNumId w:val="24"/>
    <w:lvlOverride w:ilvl="0">
      <w:lvl w:ilvl="0">
        <w:start w:val="1"/>
        <w:numFmt w:val="bullet"/>
        <w:lvlText w:val="•"/>
        <w:legacy w:legacy="1" w:legacySpace="0" w:legacyIndent="432"/>
        <w:lvlJc w:val="left"/>
        <w:pPr>
          <w:ind w:left="432" w:hanging="432"/>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lvl w:ilvl="0">
        <w:start w:val="1"/>
        <w:numFmt w:val="bullet"/>
        <w:lvlText w:val="•"/>
        <w:legacy w:legacy="1" w:legacySpace="0" w:legacyIndent="432"/>
        <w:lvlJc w:val="left"/>
        <w:pPr>
          <w:ind w:left="432" w:hanging="432"/>
        </w:pPr>
      </w:lvl>
    </w:lvlOverride>
  </w:num>
  <w:num w:numId="17">
    <w:abstractNumId w:val="11"/>
    <w:lvlOverride w:ilvl="0">
      <w:lvl w:ilvl="0">
        <w:start w:val="1"/>
        <w:numFmt w:val="bullet"/>
        <w:lvlText w:val="•"/>
        <w:legacy w:legacy="1" w:legacySpace="0" w:legacyIndent="432"/>
        <w:lvlJc w:val="left"/>
        <w:pPr>
          <w:ind w:left="432" w:hanging="432"/>
        </w:pPr>
      </w:lvl>
    </w:lvlOverride>
  </w:num>
  <w:num w:numId="18">
    <w:abstractNumId w:val="18"/>
  </w:num>
  <w:num w:numId="19">
    <w:abstractNumId w:val="13"/>
  </w:num>
  <w:num w:numId="20">
    <w:abstractNumId w:val="13"/>
    <w:lvlOverride w:ilvl="0">
      <w:lvl w:ilvl="0">
        <w:start w:val="2"/>
        <w:numFmt w:val="decimal"/>
        <w:lvlText w:val="%1."/>
        <w:legacy w:legacy="1" w:legacySpace="0" w:legacyIndent="360"/>
        <w:lvlJc w:val="left"/>
        <w:rPr>
          <w:rFonts w:ascii="Arial" w:hAnsi="Arial" w:cs="Arial" w:hint="default"/>
        </w:rPr>
      </w:lvl>
    </w:lvlOverride>
  </w:num>
  <w:num w:numId="21">
    <w:abstractNumId w:val="13"/>
    <w:lvlOverride w:ilvl="0">
      <w:lvl w:ilvl="0">
        <w:start w:val="3"/>
        <w:numFmt w:val="decimal"/>
        <w:lvlText w:val="%1."/>
        <w:legacy w:legacy="1" w:legacySpace="0" w:legacyIndent="360"/>
        <w:lvlJc w:val="left"/>
        <w:rPr>
          <w:rFonts w:ascii="Arial" w:hAnsi="Arial" w:cs="Arial" w:hint="default"/>
        </w:rPr>
      </w:lvl>
    </w:lvlOverride>
  </w:num>
  <w:num w:numId="22">
    <w:abstractNumId w:val="13"/>
    <w:lvlOverride w:ilvl="0">
      <w:lvl w:ilvl="0">
        <w:start w:val="4"/>
        <w:numFmt w:val="decimal"/>
        <w:lvlText w:val="%1."/>
        <w:legacy w:legacy="1" w:legacySpace="0" w:legacyIndent="360"/>
        <w:lvlJc w:val="left"/>
        <w:rPr>
          <w:rFonts w:ascii="Arial" w:hAnsi="Arial" w:cs="Arial" w:hint="default"/>
        </w:rPr>
      </w:lvl>
    </w:lvlOverride>
  </w:num>
  <w:num w:numId="23">
    <w:abstractNumId w:val="21"/>
  </w:num>
  <w:num w:numId="24">
    <w:abstractNumId w:val="20"/>
  </w:num>
  <w:num w:numId="25">
    <w:abstractNumId w:val="14"/>
  </w:num>
  <w:num w:numId="26">
    <w:abstractNumId w:val="12"/>
  </w:num>
  <w:num w:numId="27">
    <w:abstractNumId w:val="25"/>
  </w:num>
  <w:num w:numId="28">
    <w:abstractNumId w:val="17"/>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3D"/>
    <w:rsid w:val="000156F7"/>
    <w:rsid w:val="0005053D"/>
    <w:rsid w:val="00072081"/>
    <w:rsid w:val="000865D1"/>
    <w:rsid w:val="000C4E3F"/>
    <w:rsid w:val="00102C93"/>
    <w:rsid w:val="00132C3D"/>
    <w:rsid w:val="00153C92"/>
    <w:rsid w:val="001B042F"/>
    <w:rsid w:val="001C761C"/>
    <w:rsid w:val="002140EB"/>
    <w:rsid w:val="0026398E"/>
    <w:rsid w:val="0026461A"/>
    <w:rsid w:val="0029322C"/>
    <w:rsid w:val="00293F42"/>
    <w:rsid w:val="00297DD3"/>
    <w:rsid w:val="002F01CC"/>
    <w:rsid w:val="002F3C9F"/>
    <w:rsid w:val="00366F13"/>
    <w:rsid w:val="003A1438"/>
    <w:rsid w:val="003F2089"/>
    <w:rsid w:val="003F20BA"/>
    <w:rsid w:val="003F3253"/>
    <w:rsid w:val="004330A3"/>
    <w:rsid w:val="004475E3"/>
    <w:rsid w:val="0046554B"/>
    <w:rsid w:val="00483180"/>
    <w:rsid w:val="0049123E"/>
    <w:rsid w:val="004A0546"/>
    <w:rsid w:val="004A69D9"/>
    <w:rsid w:val="004C040D"/>
    <w:rsid w:val="004D05AA"/>
    <w:rsid w:val="004E5D56"/>
    <w:rsid w:val="004F08A8"/>
    <w:rsid w:val="0054343A"/>
    <w:rsid w:val="0056308E"/>
    <w:rsid w:val="00592DB7"/>
    <w:rsid w:val="005979BB"/>
    <w:rsid w:val="005B50A2"/>
    <w:rsid w:val="005C7BAE"/>
    <w:rsid w:val="00600ADF"/>
    <w:rsid w:val="00604BF6"/>
    <w:rsid w:val="00647E86"/>
    <w:rsid w:val="00651D27"/>
    <w:rsid w:val="00687ED2"/>
    <w:rsid w:val="006A4CBA"/>
    <w:rsid w:val="006C3398"/>
    <w:rsid w:val="006C4B23"/>
    <w:rsid w:val="006E5EEF"/>
    <w:rsid w:val="0074166F"/>
    <w:rsid w:val="00760CAF"/>
    <w:rsid w:val="007642C8"/>
    <w:rsid w:val="00770C91"/>
    <w:rsid w:val="007723AD"/>
    <w:rsid w:val="007D73A4"/>
    <w:rsid w:val="007E207C"/>
    <w:rsid w:val="008C295F"/>
    <w:rsid w:val="0093077A"/>
    <w:rsid w:val="009525CE"/>
    <w:rsid w:val="009755C9"/>
    <w:rsid w:val="00991C01"/>
    <w:rsid w:val="009A68E8"/>
    <w:rsid w:val="009C28D6"/>
    <w:rsid w:val="009C3AC7"/>
    <w:rsid w:val="00A55B48"/>
    <w:rsid w:val="00A677BC"/>
    <w:rsid w:val="00B27CB4"/>
    <w:rsid w:val="00B41989"/>
    <w:rsid w:val="00B82F31"/>
    <w:rsid w:val="00B9774F"/>
    <w:rsid w:val="00BA5440"/>
    <w:rsid w:val="00BD2FC9"/>
    <w:rsid w:val="00C2725A"/>
    <w:rsid w:val="00C41893"/>
    <w:rsid w:val="00C5403D"/>
    <w:rsid w:val="00C60C3A"/>
    <w:rsid w:val="00C764DF"/>
    <w:rsid w:val="00C87362"/>
    <w:rsid w:val="00D30758"/>
    <w:rsid w:val="00D46CA0"/>
    <w:rsid w:val="00D5309F"/>
    <w:rsid w:val="00D62A6D"/>
    <w:rsid w:val="00DA02ED"/>
    <w:rsid w:val="00DD6B83"/>
    <w:rsid w:val="00DE1F66"/>
    <w:rsid w:val="00DE6323"/>
    <w:rsid w:val="00E85093"/>
    <w:rsid w:val="00EB7935"/>
    <w:rsid w:val="00ED2962"/>
    <w:rsid w:val="00F01C27"/>
    <w:rsid w:val="00F50D63"/>
    <w:rsid w:val="00F63C62"/>
    <w:rsid w:val="00FE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422E37E"/>
  <w15:docId w15:val="{1010FB21-7AA8-462B-A25A-77EA401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Palatino" w:hAnsi="Palatino"/>
      <w:sz w:val="22"/>
    </w:rPr>
  </w:style>
  <w:style w:type="paragraph" w:styleId="Heading1">
    <w:name w:val="heading 1"/>
    <w:basedOn w:val="Normal"/>
    <w:next w:val="Normal"/>
    <w:qFormat/>
    <w:pPr>
      <w:keepNext/>
      <w:spacing w:before="1680" w:after="480"/>
      <w:jc w:val="center"/>
      <w:outlineLvl w:val="0"/>
    </w:pPr>
    <w:rPr>
      <w:rFonts w:ascii="Verdana" w:hAnsi="Verdana"/>
      <w:b/>
      <w:color w:val="C0C0C0"/>
      <w:kern w:val="28"/>
      <w:sz w:val="44"/>
    </w:rPr>
  </w:style>
  <w:style w:type="paragraph" w:styleId="Heading2">
    <w:name w:val="heading 2"/>
    <w:basedOn w:val="Normal"/>
    <w:next w:val="Normal"/>
    <w:qFormat/>
    <w:pPr>
      <w:keepNext/>
      <w:keepLines/>
      <w:jc w:val="center"/>
      <w:outlineLvl w:val="1"/>
    </w:pPr>
    <w:rPr>
      <w:rFonts w:ascii="Verdana" w:hAnsi="Verdana"/>
      <w:b/>
      <w:sz w:val="34"/>
    </w:rPr>
  </w:style>
  <w:style w:type="paragraph" w:styleId="Heading3">
    <w:name w:val="heading 3"/>
    <w:basedOn w:val="Normal"/>
    <w:next w:val="Normal"/>
    <w:qFormat/>
    <w:pPr>
      <w:keepNext/>
      <w:outlineLvl w:val="2"/>
    </w:pPr>
    <w:rPr>
      <w:rFonts w:ascii="Verdana" w:hAnsi="Verdana"/>
      <w:b/>
      <w:sz w:val="28"/>
    </w:rPr>
  </w:style>
  <w:style w:type="paragraph" w:styleId="Heading4">
    <w:name w:val="heading 4"/>
    <w:basedOn w:val="Normal"/>
    <w:next w:val="Normal"/>
    <w:qFormat/>
    <w:pPr>
      <w:keepNext/>
      <w:keepLines/>
      <w:outlineLvl w:val="3"/>
    </w:pPr>
    <w:rPr>
      <w:rFonts w:ascii="Verdana" w:hAnsi="Verdana"/>
      <w:b/>
    </w:rPr>
  </w:style>
  <w:style w:type="paragraph" w:styleId="Heading5">
    <w:name w:val="heading 5"/>
    <w:basedOn w:val="Normal"/>
    <w:next w:val="Normal"/>
    <w:qFormat/>
    <w:pPr>
      <w:tabs>
        <w:tab w:val="right" w:pos="8640"/>
      </w:tabs>
      <w:spacing w:after="720"/>
      <w:jc w:val="center"/>
      <w:outlineLvl w:val="4"/>
    </w:pPr>
    <w:rPr>
      <w:b/>
      <w:sz w:val="28"/>
    </w:r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keepNext/>
      <w:spacing w:after="0"/>
      <w:jc w:val="center"/>
      <w:outlineLvl w:val="6"/>
    </w:pPr>
    <w:rPr>
      <w:rFonts w:ascii="Arial" w:hAnsi="Arial"/>
      <w:b/>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framePr w:w="9360" w:hSpace="187" w:wrap="around" w:vAnchor="page" w:hAnchor="text" w:y="14905"/>
      <w:tabs>
        <w:tab w:val="right" w:pos="9360"/>
      </w:tabs>
      <w:spacing w:after="0"/>
    </w:pPr>
    <w:rPr>
      <w:rFonts w:ascii="Verdana" w:hAnsi="Verdana"/>
      <w:b/>
      <w:sz w:val="18"/>
    </w:rPr>
  </w:style>
  <w:style w:type="character" w:styleId="PageNumber">
    <w:name w:val="page number"/>
    <w:rPr>
      <w:sz w:val="18"/>
    </w:rPr>
  </w:style>
  <w:style w:type="paragraph" w:customStyle="1" w:styleId="TOCnospace">
    <w:name w:val="TOC no space"/>
    <w:basedOn w:val="Normal"/>
    <w:pPr>
      <w:tabs>
        <w:tab w:val="left" w:pos="432"/>
        <w:tab w:val="right" w:leader="dot" w:pos="6840"/>
      </w:tabs>
      <w:spacing w:after="0"/>
    </w:pPr>
  </w:style>
  <w:style w:type="paragraph" w:customStyle="1" w:styleId="Normaltwospace">
    <w:name w:val="Normal two space"/>
    <w:basedOn w:val="Normal"/>
    <w:pPr>
      <w:spacing w:after="480"/>
    </w:pPr>
  </w:style>
  <w:style w:type="paragraph" w:customStyle="1" w:styleId="Bulletnospace">
    <w:name w:val="Bullet no space"/>
    <w:basedOn w:val="Bulletspace"/>
    <w:pPr>
      <w:spacing w:after="0"/>
    </w:pPr>
  </w:style>
  <w:style w:type="paragraph" w:customStyle="1" w:styleId="TOCtwospace">
    <w:name w:val="TOC two space"/>
    <w:basedOn w:val="TOCnospace"/>
    <w:pPr>
      <w:spacing w:after="480"/>
    </w:pPr>
  </w:style>
  <w:style w:type="paragraph" w:customStyle="1" w:styleId="Footereven">
    <w:name w:val="Footer even"/>
    <w:basedOn w:val="Footer"/>
    <w:pPr>
      <w:framePr w:w="0" w:hSpace="0" w:wrap="auto" w:vAnchor="margin" w:yAlign="inline"/>
      <w:tabs>
        <w:tab w:val="clear" w:pos="9360"/>
        <w:tab w:val="right" w:pos="6840"/>
      </w:tabs>
      <w:ind w:left="-2520"/>
    </w:pPr>
  </w:style>
  <w:style w:type="paragraph" w:customStyle="1" w:styleId="Sidebareven">
    <w:name w:val="Sidebar even"/>
    <w:basedOn w:val="Normal"/>
    <w:pPr>
      <w:keepNext/>
      <w:keepLines/>
      <w:framePr w:w="2088" w:hSpace="187" w:wrap="around" w:vAnchor="text" w:hAnchor="page" w:x="1081" w:y="1"/>
      <w:spacing w:after="0"/>
    </w:pPr>
    <w:rPr>
      <w:i/>
      <w:sz w:val="20"/>
    </w:rPr>
  </w:style>
  <w:style w:type="paragraph" w:customStyle="1" w:styleId="Sidebarodd">
    <w:name w:val="Sidebar odd"/>
    <w:basedOn w:val="Normal"/>
    <w:pPr>
      <w:framePr w:w="2088" w:hSpace="187" w:wrap="around" w:vAnchor="text" w:hAnchor="page" w:x="9217" w:y="1"/>
      <w:spacing w:after="0"/>
    </w:pPr>
    <w:rPr>
      <w:i/>
      <w:sz w:val="20"/>
    </w:rPr>
  </w:style>
  <w:style w:type="paragraph" w:styleId="Header">
    <w:name w:val="header"/>
    <w:basedOn w:val="Normal"/>
    <w:link w:val="HeaderChar"/>
    <w:pPr>
      <w:tabs>
        <w:tab w:val="center" w:pos="4320"/>
        <w:tab w:val="right" w:pos="8640"/>
      </w:tabs>
      <w:spacing w:after="0"/>
    </w:pPr>
  </w:style>
  <w:style w:type="paragraph" w:customStyle="1" w:styleId="Tablebulletnospace">
    <w:name w:val="Table bullet no space"/>
    <w:basedOn w:val="Bulletspace"/>
    <w:pPr>
      <w:numPr>
        <w:numId w:val="1"/>
      </w:numPr>
      <w:spacing w:after="60"/>
    </w:pPr>
  </w:style>
  <w:style w:type="paragraph" w:customStyle="1" w:styleId="Normalspace">
    <w:name w:val="Normal space"/>
    <w:basedOn w:val="Normal"/>
  </w:style>
  <w:style w:type="paragraph" w:customStyle="1" w:styleId="Sidebaroddgraphic">
    <w:name w:val="Sidebar odd graphic"/>
    <w:basedOn w:val="Sidebarodd"/>
    <w:pPr>
      <w:framePr w:wrap="around"/>
      <w:jc w:val="center"/>
    </w:pPr>
    <w:rPr>
      <w:i w:val="0"/>
    </w:rPr>
  </w:style>
  <w:style w:type="paragraph" w:customStyle="1" w:styleId="Bulletspace">
    <w:name w:val="Bullet space"/>
    <w:basedOn w:val="Normal"/>
    <w:pPr>
      <w:ind w:left="432" w:hanging="432"/>
    </w:pPr>
  </w:style>
  <w:style w:type="paragraph" w:customStyle="1" w:styleId="Normalnospace">
    <w:name w:val="Normal no space"/>
    <w:basedOn w:val="Normal"/>
    <w:pPr>
      <w:spacing w:after="0"/>
    </w:pPr>
  </w:style>
  <w:style w:type="paragraph" w:customStyle="1" w:styleId="Heading1line1">
    <w:name w:val="Heading 1 line 1"/>
    <w:basedOn w:val="Normal"/>
    <w:pPr>
      <w:framePr w:w="1584" w:h="1296" w:hRule="exact" w:hSpace="187" w:wrap="notBeside" w:vAnchor="text" w:hAnchor="text" w:xAlign="center" w:y="1"/>
      <w:pBdr>
        <w:top w:val="single" w:sz="6" w:space="3" w:color="FFFFFF"/>
        <w:left w:val="single" w:sz="6" w:space="3" w:color="FFFFFF"/>
        <w:bottom w:val="single" w:sz="6" w:space="3" w:color="FFFFFF"/>
        <w:right w:val="single" w:sz="6" w:space="3" w:color="FFFFFF"/>
      </w:pBdr>
      <w:shd w:val="pct12" w:color="auto" w:fill="auto"/>
      <w:spacing w:after="0" w:line="380" w:lineRule="exact"/>
      <w:jc w:val="center"/>
    </w:pPr>
    <w:rPr>
      <w:rFonts w:ascii="Verdana" w:hAnsi="Verdana"/>
      <w:b/>
      <w:sz w:val="26"/>
    </w:rPr>
  </w:style>
  <w:style w:type="paragraph" w:customStyle="1" w:styleId="Heading1special">
    <w:name w:val="Heading 1 special"/>
    <w:basedOn w:val="Heading1"/>
    <w:pPr>
      <w:spacing w:before="240"/>
      <w:outlineLvl w:val="9"/>
    </w:pPr>
  </w:style>
  <w:style w:type="paragraph" w:customStyle="1" w:styleId="TOCboldhalfspace">
    <w:name w:val="TOC bold half space"/>
    <w:basedOn w:val="TOCnospace"/>
    <w:pPr>
      <w:spacing w:after="60"/>
    </w:pPr>
    <w:rPr>
      <w:b/>
    </w:rPr>
  </w:style>
  <w:style w:type="paragraph" w:customStyle="1" w:styleId="Sidebarevengraphic">
    <w:name w:val="Sidebar even graphic"/>
    <w:basedOn w:val="Sidebareven"/>
    <w:pPr>
      <w:framePr w:wrap="around"/>
      <w:jc w:val="center"/>
    </w:pPr>
    <w:rPr>
      <w:i w:val="0"/>
    </w:rPr>
  </w:style>
  <w:style w:type="paragraph" w:customStyle="1" w:styleId="TOChalfspace">
    <w:name w:val="TOC half space"/>
    <w:basedOn w:val="TOCnospace"/>
    <w:pPr>
      <w:spacing w:after="120"/>
    </w:pPr>
  </w:style>
  <w:style w:type="paragraph" w:customStyle="1" w:styleId="TOCboldspace">
    <w:name w:val="TOC bold space"/>
    <w:basedOn w:val="TOCboldhalfspace"/>
    <w:pPr>
      <w:spacing w:after="120"/>
    </w:pPr>
  </w:style>
  <w:style w:type="paragraph" w:customStyle="1" w:styleId="Indentnospace">
    <w:name w:val="Indent no space"/>
    <w:basedOn w:val="Bulletnospace"/>
  </w:style>
  <w:style w:type="paragraph" w:customStyle="1" w:styleId="Indentspace">
    <w:name w:val="Indent space"/>
    <w:basedOn w:val="Normalspace"/>
    <w:pPr>
      <w:ind w:left="432" w:hanging="432"/>
    </w:pPr>
  </w:style>
  <w:style w:type="paragraph" w:customStyle="1" w:styleId="Heading1line2">
    <w:name w:val="Heading 1 line 2"/>
    <w:basedOn w:val="Heading1line1"/>
    <w:pPr>
      <w:framePr w:w="1728" w:h="1440" w:hRule="exact" w:wrap="notBeside"/>
      <w:spacing w:line="920" w:lineRule="exact"/>
    </w:pPr>
    <w:rPr>
      <w:color w:val="FFFFFF"/>
      <w:spacing w:val="-40"/>
      <w:sz w:val="88"/>
    </w:rPr>
  </w:style>
  <w:style w:type="paragraph" w:customStyle="1" w:styleId="2Bulletnospace">
    <w:name w:val="2 Bullet no space"/>
    <w:basedOn w:val="Bulletspace"/>
    <w:pPr>
      <w:numPr>
        <w:numId w:val="4"/>
      </w:numPr>
      <w:spacing w:after="0"/>
    </w:pPr>
  </w:style>
  <w:style w:type="paragraph" w:customStyle="1" w:styleId="2Bulletspace">
    <w:name w:val="2 Bullet space"/>
    <w:basedOn w:val="2Bulletnospace"/>
    <w:pPr>
      <w:spacing w:after="240"/>
    </w:pPr>
  </w:style>
  <w:style w:type="paragraph" w:customStyle="1" w:styleId="Tableheading">
    <w:name w:val="Table heading"/>
    <w:basedOn w:val="Tabletext"/>
    <w:pPr>
      <w:tabs>
        <w:tab w:val="left" w:pos="2052"/>
        <w:tab w:val="left" w:pos="3132"/>
        <w:tab w:val="right" w:pos="4752"/>
      </w:tabs>
      <w:jc w:val="center"/>
    </w:pPr>
    <w:rPr>
      <w:b/>
    </w:rPr>
  </w:style>
  <w:style w:type="paragraph" w:customStyle="1" w:styleId="NormalIndent1">
    <w:name w:val="Normal Indent1"/>
    <w:basedOn w:val="Normal"/>
    <w:pPr>
      <w:ind w:left="432" w:hanging="432"/>
    </w:pPr>
  </w:style>
  <w:style w:type="paragraph" w:customStyle="1" w:styleId="Normalindentspace">
    <w:name w:val="Normal indent space"/>
    <w:basedOn w:val="NormalIndent1"/>
  </w:style>
  <w:style w:type="paragraph" w:customStyle="1" w:styleId="TOCboldtwospace">
    <w:name w:val="TOC bold two space"/>
    <w:basedOn w:val="TOCboldspace"/>
    <w:pPr>
      <w:spacing w:after="480"/>
    </w:pPr>
  </w:style>
  <w:style w:type="paragraph" w:customStyle="1" w:styleId="Bullettwospace">
    <w:name w:val="Bullet two space"/>
    <w:basedOn w:val="Bulletspace"/>
    <w:pPr>
      <w:spacing w:after="480"/>
    </w:pPr>
  </w:style>
  <w:style w:type="paragraph" w:customStyle="1" w:styleId="2Bullettwospace">
    <w:name w:val="2 Bullet two space"/>
    <w:basedOn w:val="2Bulletnospace"/>
    <w:pPr>
      <w:spacing w:after="480"/>
    </w:pPr>
  </w:style>
  <w:style w:type="paragraph" w:customStyle="1" w:styleId="Tabletext">
    <w:name w:val="Table text"/>
    <w:basedOn w:val="Normal"/>
    <w:pPr>
      <w:spacing w:before="60" w:after="60"/>
    </w:pPr>
  </w:style>
  <w:style w:type="paragraph" w:customStyle="1" w:styleId="Note">
    <w:name w:val="Note"/>
    <w:basedOn w:val="Normal"/>
    <w:pPr>
      <w:pBdr>
        <w:top w:val="single" w:sz="12" w:space="6" w:color="auto"/>
        <w:bottom w:val="single" w:sz="12" w:space="6" w:color="auto"/>
      </w:pBdr>
    </w:pPr>
  </w:style>
  <w:style w:type="paragraph" w:customStyle="1" w:styleId="Bulletnospacespecial">
    <w:name w:val="Bullet no space special"/>
    <w:basedOn w:val="Bulletnospace"/>
    <w:pPr>
      <w:numPr>
        <w:numId w:val="3"/>
      </w:numPr>
      <w:tabs>
        <w:tab w:val="clear" w:pos="360"/>
        <w:tab w:val="left" w:pos="216"/>
      </w:tabs>
    </w:pPr>
  </w:style>
  <w:style w:type="paragraph" w:styleId="BlockText">
    <w:name w:val="Block Text"/>
    <w:basedOn w:val="Normal"/>
    <w:pPr>
      <w:spacing w:after="120"/>
      <w:ind w:left="1440" w:right="1440"/>
    </w:pPr>
  </w:style>
  <w:style w:type="paragraph" w:customStyle="1" w:styleId="Footeroddspecial">
    <w:name w:val="Footer odd special"/>
    <w:basedOn w:val="Footer"/>
    <w:pPr>
      <w:framePr w:w="10080" w:wrap="around"/>
      <w:tabs>
        <w:tab w:val="clear" w:pos="9360"/>
        <w:tab w:val="right" w:pos="10080"/>
      </w:tabs>
    </w:pPr>
  </w:style>
  <w:style w:type="paragraph" w:customStyle="1" w:styleId="Footerevenspecial">
    <w:name w:val="Footer even special"/>
    <w:basedOn w:val="Footereven"/>
    <w:pPr>
      <w:tabs>
        <w:tab w:val="clear" w:pos="6840"/>
        <w:tab w:val="right" w:pos="10080"/>
      </w:tabs>
      <w:ind w:left="0"/>
    </w:pPr>
  </w:style>
  <w:style w:type="paragraph" w:customStyle="1" w:styleId="Forminstructions">
    <w:name w:val="Form instructions"/>
    <w:basedOn w:val="Tabletext"/>
    <w:pPr>
      <w:tabs>
        <w:tab w:val="right" w:pos="4752"/>
      </w:tabs>
    </w:pPr>
    <w:rPr>
      <w:rFonts w:ascii="Verdana" w:hAnsi="Verdana"/>
      <w:b/>
      <w:sz w:val="16"/>
    </w:rPr>
  </w:style>
  <w:style w:type="paragraph" w:styleId="BodyText">
    <w:name w:val="Body Text"/>
    <w:basedOn w:val="Normal"/>
    <w:pPr>
      <w:spacing w:after="120"/>
    </w:pPr>
  </w:style>
  <w:style w:type="paragraph" w:customStyle="1" w:styleId="Footeroddlandscape">
    <w:name w:val="Footer odd landscape"/>
    <w:basedOn w:val="Footeroddspecial"/>
    <w:pPr>
      <w:framePr w:w="13680" w:wrap="around" w:y="11521"/>
      <w:tabs>
        <w:tab w:val="clear" w:pos="10080"/>
        <w:tab w:val="right" w:pos="13680"/>
      </w:tabs>
    </w:pPr>
  </w:style>
  <w:style w:type="paragraph" w:customStyle="1" w:styleId="Footerevenlandscape">
    <w:name w:val="Footer even landscape"/>
    <w:basedOn w:val="Footerevenspecial"/>
    <w:pPr>
      <w:tabs>
        <w:tab w:val="clear" w:pos="10080"/>
        <w:tab w:val="right" w:pos="13680"/>
      </w:tabs>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otnoteReference">
    <w:name w:val="footnote reference"/>
    <w:semiHidden/>
    <w:rPr>
      <w:vertAlign w:val="superscript"/>
    </w:rPr>
  </w:style>
  <w:style w:type="character" w:styleId="Hyperlink">
    <w:name w:val="Hyperlink"/>
    <w:rPr>
      <w:color w:val="0000FF"/>
      <w:u w:val="single"/>
    </w:rPr>
  </w:style>
  <w:style w:type="table" w:styleId="TableGrid">
    <w:name w:val="Table Grid"/>
    <w:basedOn w:val="TableNormal"/>
    <w:rsid w:val="008C295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50D63"/>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th-sho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36AC5465CE54CB8779334A02D1857" ma:contentTypeVersion="1" ma:contentTypeDescription="Create a new document." ma:contentTypeScope="" ma:versionID="4f275018bd5689cf1f65219fea93454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46357-95B0-4304-B779-4124AAB98AB6}">
  <ds:schemaRefs>
    <ds:schemaRef ds:uri="http://schemas.microsoft.com/sharepoint/v3/contenttype/forms"/>
  </ds:schemaRefs>
</ds:datastoreItem>
</file>

<file path=customXml/itemProps2.xml><?xml version="1.0" encoding="utf-8"?>
<ds:datastoreItem xmlns:ds="http://schemas.openxmlformats.org/officeDocument/2006/customXml" ds:itemID="{E19640AE-2AAF-46C8-A47A-428824DA20F4}">
  <ds:schemaRefs>
    <ds:schemaRef ds:uri="http://purl.org/dc/terms/"/>
    <ds:schemaRef ds:uri="http://schemas.microsoft.com/office/2006/metadata/properties"/>
    <ds:schemaRef ds:uri="http://www.w3.org/XML/1998/namespace"/>
    <ds:schemaRef ds:uri="26928d6f-4f3d-4fa7-8ea3-bd29a46d110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998DB65-0701-486E-B53D-62B6A7EA953D}"/>
</file>

<file path=docProps/app.xml><?xml version="1.0" encoding="utf-8"?>
<Properties xmlns="http://schemas.openxmlformats.org/officeDocument/2006/extended-properties" xmlns:vt="http://schemas.openxmlformats.org/officeDocument/2006/docPropsVTypes">
  <Template>north-shore</Template>
  <TotalTime>1</TotalTime>
  <Pages>1</Pages>
  <Words>328</Words>
  <Characters>1694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Duncan Kent &amp; Associates Ltd.</Company>
  <LinksUpToDate>false</LinksUpToDate>
  <CharactersWithSpaces>2018</CharactersWithSpaces>
  <SharedDoc>false</SharedDoc>
  <HLinks>
    <vt:vector size="6" baseType="variant">
      <vt:variant>
        <vt:i4>4653074</vt:i4>
      </vt:variant>
      <vt:variant>
        <vt:i4>0</vt:i4>
      </vt:variant>
      <vt:variant>
        <vt:i4>0</vt:i4>
      </vt:variant>
      <vt:variant>
        <vt:i4>5</vt:i4>
      </vt:variant>
      <vt:variant>
        <vt:lpwstr>http://www.nsemo.org/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Turner</dc:creator>
  <cp:lastModifiedBy>Steve Jackson</cp:lastModifiedBy>
  <cp:revision>4</cp:revision>
  <cp:lastPrinted>2018-08-30T23:19:00Z</cp:lastPrinted>
  <dcterms:created xsi:type="dcterms:W3CDTF">2018-08-27T20:08:00Z</dcterms:created>
  <dcterms:modified xsi:type="dcterms:W3CDTF">2018-08-30T23:19:00Z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0x010100EB336AC5465CE54CB8779334A02D1857</vt:lpwstr>
  </property>
</Properties>
</file>